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2" w:after="312"/>
        <w:jc w:val="center"/>
        <w:rPr>
          <w:rFonts w:hint="eastAsia" w:ascii="微软雅黑" w:hAnsi="微软雅黑" w:cs="微软雅黑"/>
          <w:lang w:eastAsia="zh-CN"/>
        </w:rPr>
      </w:pPr>
      <w:bookmarkStart w:id="0" w:name="_Toc27192"/>
      <w:r>
        <w:rPr>
          <w:rFonts w:hint="eastAsia" w:ascii="微软雅黑" w:hAnsi="微软雅黑" w:cs="微软雅黑"/>
        </w:rPr>
        <w:t>考生</w:t>
      </w:r>
      <w:bookmarkEnd w:id="0"/>
      <w:r>
        <w:rPr>
          <w:rFonts w:hint="eastAsia" w:ascii="微软雅黑" w:hAnsi="微软雅黑" w:cs="微软雅黑"/>
          <w:lang w:val="en-US" w:eastAsia="zh-CN"/>
        </w:rPr>
        <w:t>App端</w:t>
      </w:r>
      <w:r>
        <w:rPr>
          <w:rFonts w:hint="eastAsia" w:ascii="微软雅黑" w:hAnsi="微软雅黑" w:cs="微软雅黑"/>
          <w:lang w:eastAsia="zh-CN"/>
        </w:rPr>
        <w:t>使用手册</w:t>
      </w:r>
    </w:p>
    <w:p>
      <w:pPr>
        <w:pStyle w:val="2"/>
        <w:bidi w:val="0"/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考前</w:t>
      </w:r>
    </w:p>
    <w:p>
      <w:pPr>
        <w:pStyle w:val="3"/>
        <w:bidi w:val="0"/>
      </w:pPr>
      <w:r>
        <w:rPr>
          <w:rFonts w:hint="eastAsia"/>
          <w:lang w:eastAsia="zh-CN"/>
        </w:rPr>
        <w:t>第一步：登录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打开</w:t>
      </w:r>
      <w:r>
        <w:rPr>
          <w:rFonts w:hint="eastAsia" w:ascii="微软雅黑" w:hAnsi="微软雅黑" w:cs="微软雅黑"/>
          <w:lang w:val="en-US" w:eastAsia="zh-CN"/>
        </w:rPr>
        <w:t>App，选择学校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drawing>
          <wp:inline distT="0" distB="0" distL="114300" distR="114300">
            <wp:extent cx="1679575" cy="3004185"/>
            <wp:effectExtent l="0" t="0" r="15875" b="5715"/>
            <wp:docPr id="25" name="图片 25" descr="29bb84be15ef946c4bc7a4f90514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9bb84be15ef946c4bc7a4f905146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选择学院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  <w:lang w:eastAsia="zh-CN"/>
        </w:rPr>
      </w:pPr>
      <w:r>
        <w:drawing>
          <wp:inline distT="0" distB="0" distL="114300" distR="114300">
            <wp:extent cx="1778000" cy="3193415"/>
            <wp:effectExtent l="0" t="0" r="12700" b="6985"/>
            <wp:docPr id="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输入手机号和短信验证码登录</w:t>
      </w:r>
    </w:p>
    <w:p>
      <w:pPr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1878965" cy="3421380"/>
            <wp:effectExtent l="0" t="0" r="6985" b="7620"/>
            <wp:docPr id="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微软雅黑"/>
          <w:lang w:eastAsia="zh-CN"/>
        </w:rPr>
      </w:pP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第二步：查看公告</w:t>
      </w:r>
    </w:p>
    <w:p>
      <w:pPr>
        <w:numPr>
          <w:ilvl w:val="0"/>
          <w:numId w:val="3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eastAsia="zh-CN"/>
        </w:rPr>
        <w:t>点击“学校公告”、“专业公告”按钮查看公告</w:t>
      </w:r>
    </w:p>
    <w:p>
      <w:pPr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1887855" cy="3425190"/>
            <wp:effectExtent l="0" t="0" r="1714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40890" cy="3409315"/>
            <wp:effectExtent l="0" t="0" r="16510" b="63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第三步：核对考场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查看考场的日期时间、考场名称等信息，若有疑问及时跟学校管理员取得联系</w:t>
      </w:r>
    </w:p>
    <w:p>
      <w:r>
        <w:drawing>
          <wp:inline distT="0" distB="0" distL="114300" distR="114300">
            <wp:extent cx="2267585" cy="4039870"/>
            <wp:effectExtent l="0" t="0" r="18415" b="177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</w:pPr>
      <w:r>
        <w:rPr>
          <w:rFonts w:hint="eastAsia"/>
          <w:lang w:val="en-US" w:eastAsia="zh-CN"/>
        </w:rPr>
        <w:t>2、</w:t>
      </w:r>
      <w:r>
        <w:rPr>
          <w:rFonts w:hint="eastAsia"/>
          <w:lang w:eastAsia="zh-CN"/>
        </w:rPr>
        <w:t>考中</w:t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第一步：人脸识别</w:t>
      </w:r>
    </w:p>
    <w:p>
      <w:pPr>
        <w:numPr>
          <w:ilvl w:val="0"/>
          <w:numId w:val="5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点击人脸识别按钮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  <w:lang w:eastAsia="zh-CN"/>
        </w:rPr>
      </w:pPr>
      <w:r>
        <w:drawing>
          <wp:inline distT="0" distB="0" distL="114300" distR="114300">
            <wp:extent cx="1743075" cy="3144520"/>
            <wp:effectExtent l="0" t="0" r="9525" b="177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eastAsia="zh-CN"/>
        </w:rPr>
        <w:t>阅读人脸识别须知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678305" cy="2987675"/>
            <wp:effectExtent l="0" t="0" r="17145" b="3175"/>
            <wp:docPr id="31" name="图片 31" descr="我的考场_人脸认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我的考场_人脸认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进行活体检测和人脸识别认证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drawing>
          <wp:inline distT="0" distB="0" distL="114300" distR="114300">
            <wp:extent cx="1682750" cy="3039745"/>
            <wp:effectExtent l="0" t="0" r="12700" b="8255"/>
            <wp:docPr id="8" name="图片 8" descr="lALPD3IrrIVu5mTNBALNAjg_568_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ALPD3IrrIVu5mTNBALNAjg_568_102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eastAsia="zh-CN"/>
        </w:rPr>
        <w:t>若认证通过可进入候考区，若认证失败可重试或进入候考区</w:t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第二步：进入候考区</w:t>
      </w:r>
    </w:p>
    <w:p>
      <w:pPr>
        <w:numPr>
          <w:ilvl w:val="0"/>
          <w:numId w:val="6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eastAsia="zh-CN"/>
        </w:rPr>
        <w:t>完成人脸认证后需要阅读考试承诺书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571625" cy="2819400"/>
            <wp:effectExtent l="0" t="0" r="9525" b="0"/>
            <wp:docPr id="7" name="图片 7" descr="lALPD3zUKHPKQxjNA7rNAhQ_532_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lALPD3zUKHPKQxjNA7rNAhQ_532_9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425" w:leftChars="0" w:hanging="425" w:firstLineChars="0"/>
        <w:rPr>
          <w:rFonts w:hint="eastAsia"/>
          <w:color w:val="FF0000"/>
          <w:lang w:eastAsia="zh-CN"/>
        </w:rPr>
      </w:pPr>
      <w:r>
        <w:rPr>
          <w:rFonts w:hint="eastAsia" w:ascii="微软雅黑" w:hAnsi="微软雅黑" w:cs="微软雅黑"/>
          <w:color w:val="FF0000"/>
          <w:lang w:val="en-US" w:eastAsia="zh-CN"/>
        </w:rPr>
        <w:t>同意承诺书的内容后，就可以进入候考区了，进入时可选择以哪个机位的摄像头加入（不要重复加入同一个机位的画面）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drawing>
          <wp:inline distT="0" distB="0" distL="114300" distR="114300">
            <wp:extent cx="1680210" cy="3069590"/>
            <wp:effectExtent l="0" t="0" r="15240" b="1651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val="en-US" w:eastAsia="zh-CN"/>
        </w:rPr>
        <w:t>若以第一摄像头加入，则显示下图画面。</w:t>
      </w:r>
      <w:r>
        <w:rPr>
          <w:rFonts w:hint="eastAsia" w:ascii="微软雅黑" w:hAnsi="微软雅黑" w:cs="微软雅黑"/>
          <w:lang w:eastAsia="zh-CN"/>
        </w:rPr>
        <w:t>当候考官与考生开启通话后，考生可与候考官进行音视频交流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2964815"/>
            <wp:effectExtent l="0" t="0" r="3810" b="6985"/>
            <wp:docPr id="35" name="图片 35" descr="进入候考区_第二摄像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进入候考区_第二摄像头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第三步：加入第二摄像头</w:t>
      </w:r>
    </w:p>
    <w:p>
      <w:pPr>
        <w:numPr>
          <w:ilvl w:val="0"/>
          <w:numId w:val="7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lang w:eastAsia="zh-CN"/>
        </w:rPr>
        <w:t>在第一</w:t>
      </w:r>
      <w:r>
        <w:rPr>
          <w:rFonts w:hint="eastAsia" w:ascii="微软雅黑" w:hAnsi="微软雅黑" w:cs="微软雅黑"/>
          <w:lang w:val="en-US" w:eastAsia="zh-CN"/>
        </w:rPr>
        <w:t>摄像头画面</w:t>
      </w:r>
      <w:r>
        <w:rPr>
          <w:rFonts w:hint="eastAsia" w:ascii="微软雅黑" w:hAnsi="微软雅黑" w:cs="微软雅黑"/>
          <w:lang w:eastAsia="zh-CN"/>
        </w:rPr>
        <w:t>上点击“连接第二摄像头”按钮，会显示二维码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2964815"/>
            <wp:effectExtent l="0" t="0" r="3810" b="6985"/>
            <wp:docPr id="1" name="图片 1" descr="进入候考区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进入候考区 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color w:val="FF0000"/>
          <w:lang w:eastAsia="zh-CN"/>
        </w:rPr>
        <w:t>使用第二部手机打开“云考场”</w:t>
      </w:r>
      <w:r>
        <w:rPr>
          <w:rFonts w:hint="eastAsia" w:ascii="微软雅黑" w:hAnsi="微软雅黑" w:cs="微软雅黑"/>
          <w:color w:val="FF0000"/>
          <w:lang w:val="en-US" w:eastAsia="zh-CN"/>
        </w:rPr>
        <w:t>App，并点击“扫描二维码”按钮扫描该二维码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drawing>
          <wp:inline distT="0" distB="0" distL="114300" distR="114300">
            <wp:extent cx="1563370" cy="2708910"/>
            <wp:effectExtent l="0" t="0" r="17780" b="15240"/>
            <wp:docPr id="6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ind w:left="425" w:leftChars="0" w:hanging="425" w:firstLineChars="0"/>
        <w:rPr>
          <w:rFonts w:hint="eastAsia"/>
          <w:lang w:eastAsia="zh-CN"/>
        </w:rPr>
      </w:pPr>
      <w:r>
        <w:rPr>
          <w:rFonts w:hint="eastAsia" w:ascii="微软雅黑" w:hAnsi="微软雅黑" w:cs="微软雅黑"/>
          <w:color w:val="FF0000"/>
          <w:lang w:val="en-US" w:eastAsia="zh-CN"/>
        </w:rPr>
        <w:t>也可在登录后选择“第二摄像头”加入考场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drawing>
          <wp:inline distT="0" distB="0" distL="114300" distR="114300">
            <wp:extent cx="1498600" cy="2734310"/>
            <wp:effectExtent l="0" t="0" r="6350" b="889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第四步：进入考场</w:t>
      </w:r>
    </w:p>
    <w:p>
      <w:pPr>
        <w:numPr>
          <w:ilvl w:val="0"/>
          <w:numId w:val="8"/>
        </w:numPr>
        <w:ind w:left="425" w:leftChars="0" w:hanging="425" w:firstLineChars="0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lang w:eastAsia="zh-CN"/>
        </w:rPr>
        <w:t>当轮到该生进行面试时，该生在候考区会收到面试邀请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2964815"/>
            <wp:effectExtent l="0" t="0" r="3810" b="6985"/>
            <wp:docPr id="38" name="图片 38" descr="进入候考区_收到邀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进入候考区_收到邀请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ind w:left="425" w:leftChars="0" w:hanging="425" w:firstLineChars="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点击</w:t>
      </w:r>
      <w:r>
        <w:rPr>
          <w:rFonts w:hint="eastAsia" w:ascii="微软雅黑" w:hAnsi="微软雅黑" w:cs="微软雅黑"/>
          <w:b/>
          <w:bCs/>
          <w:color w:val="FF0000"/>
          <w:lang w:eastAsia="zh-CN"/>
        </w:rPr>
        <w:t>开始面试</w:t>
      </w:r>
      <w:r>
        <w:rPr>
          <w:rFonts w:hint="eastAsia" w:ascii="微软雅黑" w:hAnsi="微软雅黑" w:cs="微软雅黑"/>
          <w:lang w:eastAsia="zh-CN"/>
        </w:rPr>
        <w:t>按钮，考生会从候考区切换到考场进行面试</w:t>
      </w:r>
    </w:p>
    <w:p>
      <w:pPr>
        <w:pStyle w:val="7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273040" cy="2964815"/>
            <wp:effectExtent l="0" t="0" r="3810" b="6985"/>
            <wp:docPr id="42" name="图片 42" descr="进入考场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进入考场 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第一摄像头</w:t>
      </w:r>
    </w:p>
    <w:p>
      <w:pPr>
        <w:pStyle w:val="7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273675" cy="2965450"/>
            <wp:effectExtent l="0" t="0" r="3175" b="6350"/>
            <wp:docPr id="2" name="图片 2" descr="e2cb21838047b143592d7e9641acb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2cb21838047b143592d7e9641acb7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第二摄像头</w:t>
      </w:r>
    </w:p>
    <w:p>
      <w:pPr>
        <w:pStyle w:val="2"/>
        <w:numPr>
          <w:ilvl w:val="0"/>
          <w:numId w:val="0"/>
        </w:num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  <w:lang w:eastAsia="zh-CN"/>
        </w:rPr>
        <w:t>考后</w:t>
      </w:r>
    </w:p>
    <w:p>
      <w:pPr>
        <w:numPr>
          <w:ilvl w:val="0"/>
          <w:numId w:val="9"/>
        </w:numPr>
        <w:ind w:left="425" w:leftChars="0" w:hanging="425" w:firstLineChars="0"/>
        <w:rPr>
          <w:rFonts w:hint="eastAsia" w:ascii="微软雅黑" w:hAnsi="微软雅黑" w:cs="微软雅黑"/>
          <w:lang w:eastAsia="zh-CN"/>
        </w:rPr>
      </w:pPr>
      <w:r>
        <w:rPr>
          <w:rFonts w:hint="eastAsia" w:ascii="微软雅黑" w:hAnsi="微软雅黑" w:cs="微软雅黑"/>
          <w:lang w:eastAsia="zh-CN"/>
        </w:rPr>
        <w:t>面试结束时，考生会收到面试结束提醒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bookmarkStart w:id="1" w:name="_GoBack"/>
      <w:bookmarkEnd w:id="1"/>
      <w:r>
        <w:rPr>
          <w:rFonts w:hint="eastAsia"/>
          <w:lang w:eastAsia="zh-CN"/>
        </w:rPr>
        <w:drawing>
          <wp:inline distT="0" distB="0" distL="114300" distR="114300">
            <wp:extent cx="5269230" cy="2964815"/>
            <wp:effectExtent l="0" t="0" r="7620" b="6985"/>
            <wp:docPr id="41" name="图片 41" descr="73c1f41838976e668f93a11e12122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73c1f41838976e668f93a11e12122cc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9F19B8"/>
    <w:multiLevelType w:val="singleLevel"/>
    <w:tmpl w:val="9F9F19B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5706C57"/>
    <w:multiLevelType w:val="singleLevel"/>
    <w:tmpl w:val="A5706C57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B109E60"/>
    <w:multiLevelType w:val="singleLevel"/>
    <w:tmpl w:val="AB109E6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24A1087"/>
    <w:multiLevelType w:val="singleLevel"/>
    <w:tmpl w:val="B24A1087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CE2281E"/>
    <w:multiLevelType w:val="multilevel"/>
    <w:tmpl w:val="BCE2281E"/>
    <w:lvl w:ilvl="0" w:tentative="0">
      <w:start w:val="1"/>
      <w:numFmt w:val="decimal"/>
      <w:pStyle w:val="15"/>
      <w:lvlText w:val="%1."/>
      <w:lvlJc w:val="left"/>
      <w:pPr>
        <w:ind w:left="425" w:hanging="425"/>
      </w:pPr>
      <w:rPr>
        <w:rFonts w:hint="default" w:ascii="Arial" w:hAnsi="Arial" w:eastAsia="宋体" w:cs="Arial"/>
        <w:sz w:val="32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1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1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4684" w:hanging="1418"/>
      </w:pPr>
    </w:lvl>
    <w:lvl w:ilvl="8" w:tentative="0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5">
    <w:nsid w:val="1F3EEC7A"/>
    <w:multiLevelType w:val="singleLevel"/>
    <w:tmpl w:val="1F3EEC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3D918EBA"/>
    <w:multiLevelType w:val="singleLevel"/>
    <w:tmpl w:val="3D918EB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673FA1AD"/>
    <w:multiLevelType w:val="singleLevel"/>
    <w:tmpl w:val="673FA1A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6848A95A"/>
    <w:multiLevelType w:val="singleLevel"/>
    <w:tmpl w:val="6848A95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C5891"/>
    <w:rsid w:val="042B450E"/>
    <w:rsid w:val="063952C8"/>
    <w:rsid w:val="07A10D99"/>
    <w:rsid w:val="098550F5"/>
    <w:rsid w:val="09A77B97"/>
    <w:rsid w:val="0A793F5A"/>
    <w:rsid w:val="0AFB2327"/>
    <w:rsid w:val="0B7A2A77"/>
    <w:rsid w:val="0C0F044D"/>
    <w:rsid w:val="0CD12989"/>
    <w:rsid w:val="11BA24B2"/>
    <w:rsid w:val="12806A95"/>
    <w:rsid w:val="15F33300"/>
    <w:rsid w:val="15F855D9"/>
    <w:rsid w:val="19FF6CA1"/>
    <w:rsid w:val="1A426980"/>
    <w:rsid w:val="1AD440C4"/>
    <w:rsid w:val="1DAD2BF0"/>
    <w:rsid w:val="1DEB231C"/>
    <w:rsid w:val="1F38520E"/>
    <w:rsid w:val="2037577F"/>
    <w:rsid w:val="20C34921"/>
    <w:rsid w:val="22A04AE7"/>
    <w:rsid w:val="256A398E"/>
    <w:rsid w:val="27505AD6"/>
    <w:rsid w:val="27893F69"/>
    <w:rsid w:val="283E2588"/>
    <w:rsid w:val="2B34053B"/>
    <w:rsid w:val="2C1E576B"/>
    <w:rsid w:val="2DA87FDB"/>
    <w:rsid w:val="2DF43D27"/>
    <w:rsid w:val="2E5E1664"/>
    <w:rsid w:val="35587078"/>
    <w:rsid w:val="38260E3E"/>
    <w:rsid w:val="39546F32"/>
    <w:rsid w:val="3A8976C5"/>
    <w:rsid w:val="3C52122B"/>
    <w:rsid w:val="444D4E57"/>
    <w:rsid w:val="48255341"/>
    <w:rsid w:val="48FC4102"/>
    <w:rsid w:val="51087AB0"/>
    <w:rsid w:val="53E078F8"/>
    <w:rsid w:val="56162F05"/>
    <w:rsid w:val="56176EA3"/>
    <w:rsid w:val="57D624F4"/>
    <w:rsid w:val="59355314"/>
    <w:rsid w:val="5B581DA8"/>
    <w:rsid w:val="5DE257FE"/>
    <w:rsid w:val="5FA21428"/>
    <w:rsid w:val="60C53CA0"/>
    <w:rsid w:val="62D92854"/>
    <w:rsid w:val="62E426F8"/>
    <w:rsid w:val="651545D5"/>
    <w:rsid w:val="65851A14"/>
    <w:rsid w:val="658A6C71"/>
    <w:rsid w:val="65F976F0"/>
    <w:rsid w:val="69FB1F60"/>
    <w:rsid w:val="6BB96104"/>
    <w:rsid w:val="6BDC0EC1"/>
    <w:rsid w:val="6C557EC0"/>
    <w:rsid w:val="6CE74BA0"/>
    <w:rsid w:val="6D012C1F"/>
    <w:rsid w:val="6D4A5F65"/>
    <w:rsid w:val="6FC46235"/>
    <w:rsid w:val="73B238FD"/>
    <w:rsid w:val="77C50318"/>
    <w:rsid w:val="787A13AF"/>
    <w:rsid w:val="7CE1364C"/>
    <w:rsid w:val="7E3A3970"/>
    <w:rsid w:val="7E4B5361"/>
    <w:rsid w:val="7ECF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rFonts w:eastAsia="微软雅黑" w:asciiTheme="minorAscii" w:hAnsiTheme="minorAsci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eastAsia="微软雅黑" w:asciiTheme="majorAscii" w:hAnsiTheme="majorAscii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keepLines/>
      <w:spacing w:line="240" w:lineRule="auto"/>
      <w:ind w:firstLine="363"/>
      <w:outlineLvl w:val="2"/>
    </w:pPr>
    <w:rPr>
      <w:rFonts w:asciiTheme="minorAscii" w:hAnsiTheme="minorAscii"/>
      <w:b/>
      <w:bCs/>
      <w:kern w:val="0"/>
      <w:sz w:val="24"/>
      <w:szCs w:val="32"/>
      <w:lang w:eastAsia="en-US" w:bidi="en-US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微软雅黑"/>
      <w:b/>
      <w:sz w:val="28"/>
    </w:rPr>
  </w:style>
  <w:style w:type="paragraph" w:styleId="6">
    <w:name w:val="heading 5"/>
    <w:basedOn w:val="1"/>
    <w:next w:val="1"/>
    <w:link w:val="18"/>
    <w:semiHidden/>
    <w:unhideWhenUsed/>
    <w:qFormat/>
    <w:uiPriority w:val="0"/>
    <w:pPr>
      <w:keepNext/>
      <w:keepLines/>
      <w:widowControl w:val="0"/>
      <w:spacing w:beforeAutospacing="0" w:afterAutospacing="0"/>
      <w:ind w:firstLine="0"/>
      <w:jc w:val="both"/>
      <w:outlineLvl w:val="4"/>
    </w:pPr>
    <w:rPr>
      <w:rFonts w:ascii="Times" w:hAnsi="Times" w:eastAsia="微软雅黑" w:cs="Times New Roman"/>
      <w:bCs/>
      <w:kern w:val="2"/>
      <w:sz w:val="24"/>
      <w:szCs w:val="28"/>
      <w:lang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8">
    <w:name w:val="Title"/>
    <w:basedOn w:val="1"/>
    <w:next w:val="1"/>
    <w:link w:val="19"/>
    <w:qFormat/>
    <w:uiPriority w:val="0"/>
    <w:pPr>
      <w:jc w:val="center"/>
      <w:outlineLvl w:val="0"/>
    </w:pPr>
    <w:rPr>
      <w:rFonts w:eastAsia="微软雅黑" w:asciiTheme="majorAscii" w:hAnsiTheme="majorAscii" w:cstheme="majorBidi"/>
      <w:b/>
      <w:bCs/>
      <w:sz w:val="44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2"/>
    <w:qFormat/>
    <w:uiPriority w:val="9"/>
    <w:rPr>
      <w:rFonts w:eastAsia="微软雅黑" w:asciiTheme="minorAscii" w:hAnsiTheme="minorAscii"/>
      <w:b/>
      <w:bCs/>
      <w:kern w:val="0"/>
      <w:sz w:val="44"/>
      <w:szCs w:val="44"/>
      <w:lang w:eastAsia="en-US" w:bidi="en-US"/>
    </w:rPr>
  </w:style>
  <w:style w:type="character" w:customStyle="1" w:styleId="13">
    <w:name w:val="标题 3 Char"/>
    <w:basedOn w:val="11"/>
    <w:link w:val="4"/>
    <w:qFormat/>
    <w:uiPriority w:val="0"/>
    <w:rPr>
      <w:rFonts w:eastAsia="微软雅黑" w:asciiTheme="minorAscii" w:hAnsiTheme="minorAscii"/>
      <w:b/>
      <w:bCs/>
      <w:kern w:val="0"/>
      <w:sz w:val="24"/>
      <w:szCs w:val="32"/>
      <w:lang w:eastAsia="en-US" w:bidi="en-US"/>
    </w:rPr>
  </w:style>
  <w:style w:type="character" w:customStyle="1" w:styleId="14">
    <w:name w:val="标题 2 Char"/>
    <w:basedOn w:val="11"/>
    <w:link w:val="3"/>
    <w:qFormat/>
    <w:uiPriority w:val="0"/>
    <w:rPr>
      <w:rFonts w:eastAsia="微软雅黑" w:asciiTheme="majorAscii" w:hAnsiTheme="majorAscii" w:cstheme="majorBidi"/>
      <w:b/>
      <w:bCs/>
      <w:kern w:val="2"/>
      <w:sz w:val="32"/>
      <w:szCs w:val="32"/>
    </w:rPr>
  </w:style>
  <w:style w:type="paragraph" w:customStyle="1" w:styleId="15">
    <w:name w:val="T1"/>
    <w:basedOn w:val="1"/>
    <w:qFormat/>
    <w:uiPriority w:val="0"/>
    <w:pPr>
      <w:numPr>
        <w:ilvl w:val="0"/>
        <w:numId w:val="1"/>
      </w:numPr>
      <w:ind w:left="425" w:hanging="425"/>
    </w:pPr>
  </w:style>
  <w:style w:type="paragraph" w:customStyle="1" w:styleId="16">
    <w:name w:val="T4"/>
    <w:basedOn w:val="1"/>
    <w:qFormat/>
    <w:uiPriority w:val="0"/>
    <w:pPr>
      <w:numPr>
        <w:ilvl w:val="3"/>
        <w:numId w:val="1"/>
      </w:numPr>
      <w:ind w:left="851" w:hanging="851"/>
    </w:pPr>
  </w:style>
  <w:style w:type="paragraph" w:customStyle="1" w:styleId="17">
    <w:name w:val="T5"/>
    <w:basedOn w:val="1"/>
    <w:qFormat/>
    <w:uiPriority w:val="0"/>
    <w:pPr>
      <w:numPr>
        <w:ilvl w:val="4"/>
        <w:numId w:val="1"/>
      </w:numPr>
      <w:ind w:left="992" w:hanging="992"/>
    </w:pPr>
  </w:style>
  <w:style w:type="character" w:customStyle="1" w:styleId="18">
    <w:name w:val="标题 5 Char"/>
    <w:basedOn w:val="11"/>
    <w:link w:val="6"/>
    <w:qFormat/>
    <w:uiPriority w:val="0"/>
    <w:rPr>
      <w:rFonts w:ascii="Times" w:hAnsi="Times" w:eastAsia="微软雅黑" w:cs="Times New Roman"/>
      <w:bCs/>
      <w:sz w:val="24"/>
      <w:szCs w:val="28"/>
    </w:rPr>
  </w:style>
  <w:style w:type="character" w:customStyle="1" w:styleId="19">
    <w:name w:val="标题 Char"/>
    <w:basedOn w:val="11"/>
    <w:link w:val="8"/>
    <w:qFormat/>
    <w:uiPriority w:val="10"/>
    <w:rPr>
      <w:rFonts w:eastAsia="微软雅黑" w:asciiTheme="majorAscii" w:hAnsiTheme="majorAscii" w:cstheme="majorBidi"/>
      <w:b/>
      <w:bCs/>
      <w:sz w:val="44"/>
      <w:szCs w:val="32"/>
    </w:rPr>
  </w:style>
  <w:style w:type="paragraph" w:styleId="20">
    <w:name w:val="List Paragraph"/>
    <w:basedOn w:val="1"/>
    <w:qFormat/>
    <w:uiPriority w:val="34"/>
    <w:pPr>
      <w:ind w:firstLine="0" w:firstLineChars="0"/>
      <w:jc w:val="left"/>
    </w:pPr>
    <w:rPr>
      <w:rFonts w:eastAsia="微软雅黑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2019-12-25T07:04:00Z</dcterms:created>
  <dc:creator>Administrator</dc:creator>
  <cp:lastModifiedBy>AAAAA</cp:lastModifiedBy>
  <dcterms:modified xsi:type="dcterms:W3CDTF">2020-05-08T13:14:53Z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